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BD628" w14:textId="77777777" w:rsidR="00DD5B6A" w:rsidRDefault="00DD5B6A" w:rsidP="00DD5B6A">
      <w:pPr>
        <w:spacing w:line="240" w:lineRule="auto"/>
        <w:ind w:left="1134"/>
        <w:rPr>
          <w:rFonts w:ascii="Calibri" w:hAnsi="Calibri" w:cs="Calibri"/>
          <w:b/>
          <w:sz w:val="40"/>
          <w:szCs w:val="40"/>
        </w:rPr>
      </w:pPr>
    </w:p>
    <w:p w14:paraId="27D0ECA1" w14:textId="77777777" w:rsidR="00DD5B6A" w:rsidRDefault="00DD5B6A" w:rsidP="00DD5B6A">
      <w:pPr>
        <w:spacing w:after="0" w:line="240" w:lineRule="auto"/>
        <w:ind w:left="1134"/>
      </w:pPr>
      <w:r>
        <w:rPr>
          <w:rFonts w:ascii="Calibri" w:hAnsi="Calibri" w:cs="Calibri"/>
          <w:b/>
          <w:sz w:val="40"/>
          <w:szCs w:val="40"/>
        </w:rPr>
        <w:t>ROYAL HOBART</w:t>
      </w:r>
      <w:r w:rsidRPr="00DB4474">
        <w:rPr>
          <w:rFonts w:ascii="Calibri" w:hAnsi="Calibri" w:cs="Calibri"/>
          <w:b/>
          <w:sz w:val="40"/>
          <w:szCs w:val="40"/>
        </w:rPr>
        <w:t xml:space="preserve"> SHOW</w:t>
      </w:r>
    </w:p>
    <w:p w14:paraId="54E6A423" w14:textId="3CAF2FFE" w:rsidR="00DD5B6A" w:rsidRDefault="00DD5B6A" w:rsidP="00DD5B6A">
      <w:pPr>
        <w:spacing w:after="0" w:line="240" w:lineRule="auto"/>
        <w:ind w:left="1134"/>
      </w:pPr>
      <w:r w:rsidRPr="00DB4474">
        <w:rPr>
          <w:rFonts w:ascii="Calibri" w:hAnsi="Calibri" w:cs="Calibri"/>
          <w:b/>
          <w:sz w:val="32"/>
          <w:szCs w:val="32"/>
        </w:rPr>
        <w:t>RURAL AMBASSADOR AWARD</w:t>
      </w:r>
    </w:p>
    <w:p w14:paraId="2F33C6B5" w14:textId="3CD6C3EC" w:rsidR="00DD5B6A" w:rsidRDefault="00DD5B6A" w:rsidP="00DD5B6A">
      <w:pPr>
        <w:spacing w:after="0" w:line="240" w:lineRule="auto"/>
        <w:ind w:left="1134"/>
        <w:rPr>
          <w:rFonts w:ascii="Calibri" w:hAnsi="Calibri" w:cs="Calibri"/>
          <w:b/>
          <w:sz w:val="32"/>
          <w:szCs w:val="32"/>
        </w:rPr>
      </w:pPr>
      <w:r w:rsidRPr="00DB4474">
        <w:rPr>
          <w:rFonts w:ascii="Calibri" w:hAnsi="Calibri" w:cs="Calibri"/>
          <w:b/>
          <w:sz w:val="32"/>
          <w:szCs w:val="32"/>
        </w:rPr>
        <w:t>CONDITIONS OF ENTRY</w:t>
      </w:r>
    </w:p>
    <w:p w14:paraId="16270BA7" w14:textId="77777777" w:rsidR="00DD5B6A" w:rsidRPr="003F4EA4" w:rsidRDefault="00DD5B6A" w:rsidP="00DD5B6A">
      <w:pPr>
        <w:spacing w:after="0" w:line="240" w:lineRule="auto"/>
        <w:ind w:left="1134"/>
      </w:pPr>
    </w:p>
    <w:p w14:paraId="705AC81F" w14:textId="77777777" w:rsidR="00DD5B6A" w:rsidRPr="003F4EA4" w:rsidRDefault="00DD5B6A" w:rsidP="00DD5B6A">
      <w:pPr>
        <w:pStyle w:val="BodyText"/>
        <w:numPr>
          <w:ilvl w:val="0"/>
          <w:numId w:val="1"/>
        </w:numPr>
        <w:tabs>
          <w:tab w:val="clear" w:pos="720"/>
          <w:tab w:val="num" w:pos="1276"/>
        </w:tabs>
        <w:ind w:left="1276" w:right="425" w:hanging="567"/>
        <w:rPr>
          <w:rFonts w:ascii="Calibri" w:hAnsi="Calibri" w:cs="Calibri"/>
          <w:szCs w:val="26"/>
        </w:rPr>
      </w:pPr>
      <w:r w:rsidRPr="003F4EA4">
        <w:rPr>
          <w:rFonts w:ascii="Calibri" w:hAnsi="Calibri" w:cs="Calibri"/>
          <w:szCs w:val="26"/>
        </w:rPr>
        <w:t>The award is open to those who are permanent residents of Australia.  Any queries regarding eligibility should be referred to th</w:t>
      </w:r>
      <w:r>
        <w:rPr>
          <w:rFonts w:ascii="Calibri" w:hAnsi="Calibri" w:cs="Calibri"/>
          <w:szCs w:val="26"/>
        </w:rPr>
        <w:t>e Rural Ambassador C</w:t>
      </w:r>
      <w:r w:rsidRPr="003F4EA4">
        <w:rPr>
          <w:rFonts w:ascii="Calibri" w:hAnsi="Calibri" w:cs="Calibri"/>
          <w:szCs w:val="26"/>
        </w:rPr>
        <w:t>oordinator, Ian Blades via email (</w:t>
      </w:r>
      <w:hyperlink r:id="rId7" w:history="1">
        <w:r w:rsidRPr="003F4EA4">
          <w:rPr>
            <w:rStyle w:val="Hyperlink"/>
            <w:rFonts w:ascii="Calibri" w:hAnsi="Calibri" w:cs="Calibri"/>
            <w:szCs w:val="26"/>
          </w:rPr>
          <w:t>bladesey@tassie.net.au</w:t>
        </w:r>
      </w:hyperlink>
      <w:r w:rsidRPr="003F4EA4">
        <w:rPr>
          <w:rFonts w:ascii="Calibri" w:hAnsi="Calibri" w:cs="Calibri"/>
          <w:szCs w:val="26"/>
        </w:rPr>
        <w:t>) or phone (0419 331 964).</w:t>
      </w:r>
    </w:p>
    <w:p w14:paraId="65BC3A35" w14:textId="77777777" w:rsidR="00DD5B6A" w:rsidRPr="003F4EA4" w:rsidRDefault="00DD5B6A" w:rsidP="00DD5B6A">
      <w:pPr>
        <w:pStyle w:val="BodyText"/>
        <w:tabs>
          <w:tab w:val="num" w:pos="1276"/>
        </w:tabs>
        <w:ind w:left="1276" w:right="425" w:hanging="567"/>
        <w:rPr>
          <w:rFonts w:ascii="Calibri" w:hAnsi="Calibri" w:cs="Calibri"/>
          <w:szCs w:val="26"/>
        </w:rPr>
      </w:pPr>
    </w:p>
    <w:p w14:paraId="0111E14B"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Entrants must be aged 20-30 years as at 1 May of the year of the State Final.</w:t>
      </w:r>
    </w:p>
    <w:p w14:paraId="25FCAC26" w14:textId="77777777" w:rsidR="00DD5B6A" w:rsidRPr="003F4EA4" w:rsidRDefault="00DD5B6A" w:rsidP="00DD5B6A">
      <w:pPr>
        <w:spacing w:after="0" w:line="240" w:lineRule="auto"/>
        <w:ind w:left="709" w:right="425"/>
        <w:jc w:val="both"/>
        <w:rPr>
          <w:rFonts w:ascii="Calibri" w:hAnsi="Calibri" w:cs="Calibri"/>
          <w:sz w:val="24"/>
          <w:szCs w:val="26"/>
        </w:rPr>
      </w:pPr>
    </w:p>
    <w:p w14:paraId="69650698"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Entrants must be permanent residents of Australia who reside within their nominated State/Territory for the last three months, or if resident near a State border can show they are an active working member of their nominating Show.</w:t>
      </w:r>
    </w:p>
    <w:p w14:paraId="63BAE3EC"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13C6D012"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Staff and Councillors of the Royal Agricultural Society (RAST) and sons and daughters of the staff and Councillors of the RAST and Agricultural Society State Body’s Executive are not eligible to enter.</w:t>
      </w:r>
    </w:p>
    <w:p w14:paraId="4D28F544"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37560A6B" w14:textId="4AB29BCF"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color w:val="000000"/>
          <w:sz w:val="24"/>
          <w:szCs w:val="26"/>
        </w:rPr>
      </w:pPr>
      <w:r w:rsidRPr="003F4EA4">
        <w:rPr>
          <w:rFonts w:ascii="Calibri" w:hAnsi="Calibri" w:cs="Calibri"/>
          <w:color w:val="000000"/>
          <w:sz w:val="24"/>
          <w:szCs w:val="26"/>
        </w:rPr>
        <w:t>All entrants must lodge their entry form prior to the closing date for entries.</w:t>
      </w:r>
    </w:p>
    <w:p w14:paraId="7ADA871B"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2C7E07A7"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Tertiary qualifications are not a pre-requisite for the Rural Ambassador Award and will have no influence on the selection process.</w:t>
      </w:r>
    </w:p>
    <w:p w14:paraId="79F85A6C"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47B1C962" w14:textId="7D49B155"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 xml:space="preserve">Winning entrants will be required to spend </w:t>
      </w:r>
      <w:r w:rsidR="004E3500">
        <w:rPr>
          <w:rFonts w:ascii="Calibri" w:hAnsi="Calibri" w:cs="Calibri"/>
          <w:sz w:val="24"/>
          <w:szCs w:val="26"/>
        </w:rPr>
        <w:t>three</w:t>
      </w:r>
      <w:r w:rsidRPr="003F4EA4">
        <w:rPr>
          <w:rFonts w:ascii="Calibri" w:hAnsi="Calibri" w:cs="Calibri"/>
          <w:sz w:val="24"/>
          <w:szCs w:val="26"/>
        </w:rPr>
        <w:t xml:space="preserve"> days at the Hobart Royal Show and therefore will need to obtain a leave of absence from their place of work or education for this time.  Inability to attend the Show on all </w:t>
      </w:r>
      <w:r w:rsidR="004E3500">
        <w:rPr>
          <w:rFonts w:ascii="Calibri" w:hAnsi="Calibri" w:cs="Calibri"/>
          <w:sz w:val="24"/>
          <w:szCs w:val="26"/>
        </w:rPr>
        <w:t>three</w:t>
      </w:r>
      <w:bookmarkStart w:id="0" w:name="_GoBack"/>
      <w:bookmarkEnd w:id="0"/>
      <w:r w:rsidRPr="003F4EA4">
        <w:rPr>
          <w:rFonts w:ascii="Calibri" w:hAnsi="Calibri" w:cs="Calibri"/>
          <w:sz w:val="24"/>
          <w:szCs w:val="26"/>
        </w:rPr>
        <w:t xml:space="preserve"> days may result in disqualification.  </w:t>
      </w:r>
    </w:p>
    <w:p w14:paraId="0A87A107"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103936A7"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Entries must include a completed entry form, a recent photograph and a covering letter.  Failure to provide all the above documentation will deem the entry invalid.</w:t>
      </w:r>
    </w:p>
    <w:p w14:paraId="7DF2657A"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572BFE18" w14:textId="066F41E7" w:rsidR="00DD5B6A"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Entrants should be actively involved, or demonstrate a readiness to become actively involved, in The Royal Hobart Show and or their local show.</w:t>
      </w:r>
      <w:r>
        <w:rPr>
          <w:rFonts w:ascii="Calibri" w:hAnsi="Calibri" w:cs="Calibri"/>
          <w:sz w:val="24"/>
          <w:szCs w:val="26"/>
        </w:rPr>
        <w:t xml:space="preserve"> </w:t>
      </w:r>
      <w:r w:rsidRPr="003F4EA4">
        <w:rPr>
          <w:rFonts w:ascii="Calibri" w:hAnsi="Calibri" w:cs="Calibri"/>
          <w:sz w:val="24"/>
          <w:szCs w:val="26"/>
        </w:rPr>
        <w:t>They should also be knowledgeable about current rural issues pertaining to their local area, State/Territory and Australia and have a strong affiliation towards agriculture.</w:t>
      </w:r>
    </w:p>
    <w:p w14:paraId="7C980E0A" w14:textId="77777777" w:rsidR="005A3EE5" w:rsidRDefault="005A3EE5" w:rsidP="005A3EE5">
      <w:pPr>
        <w:pStyle w:val="ListParagraph"/>
        <w:rPr>
          <w:rFonts w:ascii="Calibri" w:hAnsi="Calibri" w:cs="Calibri"/>
          <w:sz w:val="24"/>
          <w:szCs w:val="26"/>
        </w:rPr>
      </w:pPr>
    </w:p>
    <w:p w14:paraId="753FFB21" w14:textId="705F96E2" w:rsidR="005A3EE5" w:rsidRDefault="005A3EE5" w:rsidP="005A3EE5">
      <w:pPr>
        <w:spacing w:after="0" w:line="240" w:lineRule="auto"/>
        <w:ind w:right="425"/>
        <w:jc w:val="both"/>
        <w:rPr>
          <w:rFonts w:ascii="Calibri" w:hAnsi="Calibri" w:cs="Calibri"/>
          <w:sz w:val="24"/>
          <w:szCs w:val="26"/>
        </w:rPr>
      </w:pPr>
    </w:p>
    <w:p w14:paraId="1E2C42AE" w14:textId="77777777" w:rsidR="005A3EE5" w:rsidRPr="003F4EA4" w:rsidRDefault="005A3EE5" w:rsidP="005A3EE5">
      <w:pPr>
        <w:spacing w:after="0" w:line="240" w:lineRule="auto"/>
        <w:ind w:right="425"/>
        <w:jc w:val="both"/>
        <w:rPr>
          <w:rFonts w:ascii="Calibri" w:hAnsi="Calibri" w:cs="Calibri"/>
          <w:sz w:val="24"/>
          <w:szCs w:val="26"/>
        </w:rPr>
      </w:pPr>
    </w:p>
    <w:p w14:paraId="4DBFB376" w14:textId="77777777" w:rsidR="00DD5B6A" w:rsidRDefault="00DD5B6A" w:rsidP="00DD5B6A">
      <w:pPr>
        <w:tabs>
          <w:tab w:val="num" w:pos="1276"/>
        </w:tabs>
        <w:spacing w:after="0" w:line="240" w:lineRule="auto"/>
        <w:ind w:left="1276" w:right="425" w:hanging="567"/>
        <w:jc w:val="both"/>
        <w:rPr>
          <w:rFonts w:ascii="Calibri" w:hAnsi="Calibri" w:cs="Calibri"/>
          <w:sz w:val="24"/>
          <w:szCs w:val="26"/>
        </w:rPr>
      </w:pPr>
    </w:p>
    <w:p w14:paraId="4E54A06A" w14:textId="77777777" w:rsidR="00DD5B6A" w:rsidRDefault="00DD5B6A" w:rsidP="00DD5B6A">
      <w:pPr>
        <w:tabs>
          <w:tab w:val="num" w:pos="1276"/>
        </w:tabs>
        <w:spacing w:after="0" w:line="240" w:lineRule="auto"/>
        <w:ind w:left="1276" w:right="425" w:hanging="567"/>
        <w:jc w:val="both"/>
        <w:rPr>
          <w:rFonts w:ascii="Calibri" w:hAnsi="Calibri" w:cs="Calibri"/>
          <w:sz w:val="24"/>
          <w:szCs w:val="26"/>
        </w:rPr>
      </w:pPr>
    </w:p>
    <w:p w14:paraId="1F9AE797"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14B3409C"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Prizes awarded to the Rural Ambassador are not transferable and must be utilised within eighteen months of being awarded.  This date is taken as being the date of the Award presentation during the Royal Show.  All prizes are subject to change without notice.</w:t>
      </w:r>
    </w:p>
    <w:p w14:paraId="3BC24F5A"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286B0FC1"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Under the Conditions of Entry, previous National entrants are not eligible to re-enter the Rural Ambassador Award.</w:t>
      </w:r>
    </w:p>
    <w:p w14:paraId="2E4833B5" w14:textId="77777777" w:rsidR="00DD5B6A" w:rsidRPr="003F4EA4" w:rsidRDefault="00DD5B6A" w:rsidP="00DD5B6A">
      <w:pPr>
        <w:tabs>
          <w:tab w:val="num" w:pos="1276"/>
        </w:tabs>
        <w:spacing w:after="0" w:line="240" w:lineRule="auto"/>
        <w:ind w:left="1276" w:right="425" w:hanging="567"/>
        <w:jc w:val="both"/>
        <w:rPr>
          <w:rFonts w:ascii="Calibri" w:hAnsi="Calibri" w:cs="Calibri"/>
          <w:sz w:val="24"/>
          <w:szCs w:val="26"/>
        </w:rPr>
      </w:pPr>
    </w:p>
    <w:p w14:paraId="22F4835E"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The entrant authorises the RAST, to incorporate any photograph of the entrant in any public display in connection with the promotion of the RAST.</w:t>
      </w:r>
    </w:p>
    <w:p w14:paraId="1960741C" w14:textId="77777777" w:rsidR="00DD5B6A" w:rsidRPr="003F4EA4" w:rsidRDefault="00DD5B6A" w:rsidP="00DD5B6A">
      <w:pPr>
        <w:pStyle w:val="ListParagraph"/>
        <w:tabs>
          <w:tab w:val="num" w:pos="1276"/>
        </w:tabs>
        <w:ind w:left="1276" w:right="425" w:hanging="567"/>
        <w:rPr>
          <w:rFonts w:ascii="Calibri" w:hAnsi="Calibri" w:cs="Calibri"/>
          <w:sz w:val="24"/>
          <w:szCs w:val="26"/>
        </w:rPr>
      </w:pPr>
    </w:p>
    <w:p w14:paraId="24530A2D" w14:textId="77777777" w:rsidR="00DD5B6A" w:rsidRPr="003F4EA4" w:rsidRDefault="00DD5B6A" w:rsidP="00DD5B6A">
      <w:pPr>
        <w:numPr>
          <w:ilvl w:val="0"/>
          <w:numId w:val="1"/>
        </w:numPr>
        <w:tabs>
          <w:tab w:val="clear" w:pos="720"/>
          <w:tab w:val="num" w:pos="1276"/>
        </w:tabs>
        <w:spacing w:after="0" w:line="240" w:lineRule="auto"/>
        <w:ind w:left="1276" w:right="425" w:hanging="567"/>
        <w:jc w:val="both"/>
        <w:rPr>
          <w:rFonts w:ascii="Calibri" w:hAnsi="Calibri" w:cs="Calibri"/>
          <w:sz w:val="24"/>
          <w:szCs w:val="26"/>
        </w:rPr>
      </w:pPr>
      <w:r w:rsidRPr="003F4EA4">
        <w:rPr>
          <w:rFonts w:ascii="Calibri" w:hAnsi="Calibri" w:cs="Calibri"/>
          <w:sz w:val="24"/>
          <w:szCs w:val="26"/>
        </w:rPr>
        <w:t xml:space="preserve">The Conditions of Entry shall constitute the whole agreement upon which an entry is </w:t>
      </w:r>
      <w:proofErr w:type="gramStart"/>
      <w:r w:rsidRPr="003F4EA4">
        <w:rPr>
          <w:rFonts w:ascii="Calibri" w:hAnsi="Calibri" w:cs="Calibri"/>
          <w:sz w:val="24"/>
          <w:szCs w:val="26"/>
        </w:rPr>
        <w:t>submitted</w:t>
      </w:r>
      <w:proofErr w:type="gramEnd"/>
      <w:r w:rsidRPr="003F4EA4">
        <w:rPr>
          <w:rFonts w:ascii="Calibri" w:hAnsi="Calibri" w:cs="Calibri"/>
          <w:sz w:val="24"/>
          <w:szCs w:val="26"/>
        </w:rPr>
        <w:t xml:space="preserve"> and the entrant agrees that all representations and statements not itemised herein are excluded.</w:t>
      </w:r>
    </w:p>
    <w:p w14:paraId="34CDD817" w14:textId="77777777" w:rsidR="00264B25" w:rsidRDefault="00696F3B"/>
    <w:sectPr w:rsidR="00264B25" w:rsidSect="00280EF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E20A" w14:textId="77777777" w:rsidR="00696F3B" w:rsidRDefault="00696F3B" w:rsidP="00DD5B6A">
      <w:pPr>
        <w:spacing w:after="0" w:line="240" w:lineRule="auto"/>
      </w:pPr>
      <w:r>
        <w:separator/>
      </w:r>
    </w:p>
  </w:endnote>
  <w:endnote w:type="continuationSeparator" w:id="0">
    <w:p w14:paraId="61418077" w14:textId="77777777" w:rsidR="00696F3B" w:rsidRDefault="00696F3B" w:rsidP="00DD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C030" w14:textId="5636D7F1" w:rsidR="00DD5B6A" w:rsidRDefault="00DD5B6A">
    <w:pPr>
      <w:pStyle w:val="Footer"/>
    </w:pPr>
    <w:r>
      <w:rPr>
        <w:noProof/>
        <w:lang w:eastAsia="en-AU"/>
      </w:rPr>
      <w:drawing>
        <wp:anchor distT="0" distB="0" distL="114300" distR="114300" simplePos="0" relativeHeight="251664384" behindDoc="0" locked="0" layoutInCell="1" allowOverlap="1" wp14:anchorId="11071CE2" wp14:editId="0D4A7AD7">
          <wp:simplePos x="0" y="0"/>
          <wp:positionH relativeFrom="column">
            <wp:posOffset>58661</wp:posOffset>
          </wp:positionH>
          <wp:positionV relativeFrom="paragraph">
            <wp:posOffset>-463900</wp:posOffset>
          </wp:positionV>
          <wp:extent cx="5727700" cy="774358"/>
          <wp:effectExtent l="0" t="0" r="0" b="635"/>
          <wp:wrapNone/>
          <wp:docPr id="2" name="Picture 2" descr="P:\Resource Management\Branding\Hobart Showground - bus unit logos\Colour jpegs\letterhead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ource Management\Branding\Hobart Showground - bus unit logos\Colour jpegs\letterhead str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7435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EDDC" w14:textId="77777777" w:rsidR="00696F3B" w:rsidRDefault="00696F3B" w:rsidP="00DD5B6A">
      <w:pPr>
        <w:spacing w:after="0" w:line="240" w:lineRule="auto"/>
      </w:pPr>
      <w:r>
        <w:separator/>
      </w:r>
    </w:p>
  </w:footnote>
  <w:footnote w:type="continuationSeparator" w:id="0">
    <w:p w14:paraId="634E3A08" w14:textId="77777777" w:rsidR="00696F3B" w:rsidRDefault="00696F3B" w:rsidP="00DD5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688D" w14:textId="3E1E4665" w:rsidR="00DD5B6A" w:rsidRDefault="00DD5B6A" w:rsidP="00DD5B6A">
    <w:pPr>
      <w:widowControl w:val="0"/>
      <w:tabs>
        <w:tab w:val="left" w:pos="8222"/>
      </w:tabs>
      <w:autoSpaceDE w:val="0"/>
      <w:autoSpaceDN w:val="0"/>
      <w:adjustRightInd w:val="0"/>
      <w:spacing w:after="16" w:line="214" w:lineRule="exact"/>
      <w:ind w:right="154" w:firstLine="5529"/>
      <w:jc w:val="right"/>
    </w:pPr>
    <w:r>
      <w:rPr>
        <w:noProof/>
        <w:color w:val="244061"/>
        <w:lang w:eastAsia="en-AU"/>
      </w:rPr>
      <mc:AlternateContent>
        <mc:Choice Requires="wps">
          <w:drawing>
            <wp:anchor distT="0" distB="0" distL="114300" distR="114300" simplePos="0" relativeHeight="251663360" behindDoc="0" locked="0" layoutInCell="1" allowOverlap="1" wp14:anchorId="08118A38" wp14:editId="6D4F4D97">
              <wp:simplePos x="0" y="0"/>
              <wp:positionH relativeFrom="column">
                <wp:posOffset>3689131</wp:posOffset>
              </wp:positionH>
              <wp:positionV relativeFrom="paragraph">
                <wp:posOffset>-228863</wp:posOffset>
              </wp:positionV>
              <wp:extent cx="0" cy="605549"/>
              <wp:effectExtent l="0" t="0" r="12700" b="17145"/>
              <wp:wrapNone/>
              <wp:docPr id="11" name="Straight Connector 11"/>
              <wp:cNvGraphicFramePr/>
              <a:graphic xmlns:a="http://schemas.openxmlformats.org/drawingml/2006/main">
                <a:graphicData uri="http://schemas.microsoft.com/office/word/2010/wordprocessingShape">
                  <wps:wsp>
                    <wps:cNvCnPr/>
                    <wps:spPr>
                      <a:xfrm>
                        <a:off x="0" y="0"/>
                        <a:ext cx="0" cy="60554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ED09C8" id="Straight Connector 1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5pt,-18pt" to="290.5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" strokecolor="black [3213]" strokeweight="1pt">
              <v:stroke joinstyle="miter"/>
            </v:line>
          </w:pict>
        </mc:Fallback>
      </mc:AlternateContent>
    </w:r>
    <w:r>
      <w:rPr>
        <w:noProof/>
        <w:color w:val="244061"/>
        <w:lang w:eastAsia="en-AU"/>
      </w:rPr>
      <mc:AlternateContent>
        <mc:Choice Requires="wps">
          <w:drawing>
            <wp:anchor distT="0" distB="0" distL="114300" distR="114300" simplePos="0" relativeHeight="251661312" behindDoc="0" locked="0" layoutInCell="1" allowOverlap="1" wp14:anchorId="0EC0C85B" wp14:editId="6F4C34E5">
              <wp:simplePos x="0" y="0"/>
              <wp:positionH relativeFrom="column">
                <wp:posOffset>3687182</wp:posOffset>
              </wp:positionH>
              <wp:positionV relativeFrom="paragraph">
                <wp:posOffset>-283210</wp:posOffset>
              </wp:positionV>
              <wp:extent cx="2717976" cy="794582"/>
              <wp:effectExtent l="0" t="0" r="0" b="0"/>
              <wp:wrapNone/>
              <wp:docPr id="1" name="Text Box 1"/>
              <wp:cNvGraphicFramePr/>
              <a:graphic xmlns:a="http://schemas.openxmlformats.org/drawingml/2006/main">
                <a:graphicData uri="http://schemas.microsoft.com/office/word/2010/wordprocessingShape">
                  <wps:wsp>
                    <wps:cNvSpPr txBox="1"/>
                    <wps:spPr>
                      <a:xfrm>
                        <a:off x="0" y="0"/>
                        <a:ext cx="2717976" cy="794582"/>
                      </a:xfrm>
                      <a:prstGeom prst="rect">
                        <a:avLst/>
                      </a:prstGeom>
                      <a:noFill/>
                      <a:ln w="6350">
                        <a:noFill/>
                      </a:ln>
                    </wps:spPr>
                    <wps:txbx>
                      <w:txbxContent>
                        <w:p w14:paraId="4AD1263E" w14:textId="77777777"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 xml:space="preserve">2 Howard Rd, Glenorchy </w:t>
                          </w:r>
                        </w:p>
                        <w:p w14:paraId="4CFBB74C" w14:textId="0B54AF2E"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PO Box 94, Glenorchy TAS 7010</w:t>
                          </w:r>
                        </w:p>
                        <w:p w14:paraId="4B1D9E2E" w14:textId="7F649564"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 xml:space="preserve">Ph: (03) 6272 6812 </w:t>
                          </w:r>
                        </w:p>
                        <w:p w14:paraId="50C418BC" w14:textId="165E1032"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 xml:space="preserve">Fax: (03) 6273 0524 </w:t>
                          </w:r>
                        </w:p>
                        <w:p w14:paraId="31A00F6E" w14:textId="0F1C2189"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E: admin@hobartshowground.com.au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0C85B" id="_x0000_t202" coordsize="21600,21600" o:spt="202" path="m,l,21600r21600,l21600,xe">
              <v:stroke joinstyle="miter"/>
              <v:path gradientshapeok="t" o:connecttype="rect"/>
            </v:shapetype>
            <v:shape id="Text Box 1" o:spid="_x0000_s1026" type="#_x0000_t202" style="position:absolute;left:0;text-align:left;margin-left:290.35pt;margin-top:-22.3pt;width:214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" filled="f" stroked="f" strokeweight=".5pt">
              <v:textbox>
                <w:txbxContent>
                  <w:p w14:paraId="4AD1263E" w14:textId="77777777"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 xml:space="preserve">2 Howard Rd, Glenorchy </w:t>
                    </w:r>
                  </w:p>
                  <w:p w14:paraId="4CFBB74C" w14:textId="0B54AF2E"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 xml:space="preserve">PO Box 94, </w:t>
                    </w:r>
                    <w:r w:rsidRPr="00DD5B6A">
                      <w:rPr>
                        <w:rFonts w:ascii="Century Gothic" w:hAnsi="Century Gothic"/>
                        <w:b/>
                        <w:bCs/>
                        <w:color w:val="000000" w:themeColor="text1"/>
                        <w:sz w:val="15"/>
                        <w:szCs w:val="15"/>
                      </w:rPr>
                      <w:t>Glenorchy</w:t>
                    </w:r>
                    <w:r w:rsidRPr="00DD5B6A">
                      <w:rPr>
                        <w:rFonts w:ascii="Century Gothic" w:hAnsi="Century Gothic"/>
                        <w:b/>
                        <w:bCs/>
                        <w:color w:val="000000" w:themeColor="text1"/>
                        <w:sz w:val="15"/>
                        <w:szCs w:val="15"/>
                      </w:rPr>
                      <w:t xml:space="preserve"> TAS 7010</w:t>
                    </w:r>
                  </w:p>
                  <w:p w14:paraId="4B1D9E2E" w14:textId="7F649564"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 xml:space="preserve">Ph: (03) 6272 6812 </w:t>
                    </w:r>
                  </w:p>
                  <w:p w14:paraId="50C418BC" w14:textId="165E1032"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 xml:space="preserve">Fax: </w:t>
                    </w:r>
                    <w:r w:rsidRPr="00DD5B6A">
                      <w:rPr>
                        <w:rFonts w:ascii="Century Gothic" w:hAnsi="Century Gothic"/>
                        <w:b/>
                        <w:bCs/>
                        <w:color w:val="000000" w:themeColor="text1"/>
                        <w:sz w:val="15"/>
                        <w:szCs w:val="15"/>
                      </w:rPr>
                      <w:t>(03) 627</w:t>
                    </w:r>
                    <w:r w:rsidRPr="00DD5B6A">
                      <w:rPr>
                        <w:rFonts w:ascii="Century Gothic" w:hAnsi="Century Gothic"/>
                        <w:b/>
                        <w:bCs/>
                        <w:color w:val="000000" w:themeColor="text1"/>
                        <w:sz w:val="15"/>
                        <w:szCs w:val="15"/>
                      </w:rPr>
                      <w:t xml:space="preserve">3 0524 </w:t>
                    </w:r>
                  </w:p>
                  <w:p w14:paraId="31A00F6E" w14:textId="0F1C2189" w:rsidR="00DD5B6A" w:rsidRPr="00DD5B6A" w:rsidRDefault="00DD5B6A" w:rsidP="00DD5B6A">
                    <w:pPr>
                      <w:spacing w:after="0" w:line="240" w:lineRule="auto"/>
                      <w:rPr>
                        <w:rFonts w:ascii="Century Gothic" w:hAnsi="Century Gothic"/>
                        <w:b/>
                        <w:bCs/>
                        <w:color w:val="000000" w:themeColor="text1"/>
                        <w:sz w:val="15"/>
                        <w:szCs w:val="15"/>
                      </w:rPr>
                    </w:pPr>
                    <w:r w:rsidRPr="00DD5B6A">
                      <w:rPr>
                        <w:rFonts w:ascii="Century Gothic" w:hAnsi="Century Gothic"/>
                        <w:b/>
                        <w:bCs/>
                        <w:color w:val="000000" w:themeColor="text1"/>
                        <w:sz w:val="15"/>
                        <w:szCs w:val="15"/>
                      </w:rPr>
                      <w:t>E: admin@hobartshowground.com.au</w:t>
                    </w:r>
                  </w:p>
                </w:txbxContent>
              </v:textbox>
            </v:shape>
          </w:pict>
        </mc:Fallback>
      </mc:AlternateContent>
    </w:r>
    <w:r>
      <w:rPr>
        <w:noProof/>
        <w:color w:val="244061"/>
        <w:lang w:eastAsia="en-AU"/>
      </w:rPr>
      <w:drawing>
        <wp:anchor distT="0" distB="0" distL="114300" distR="114300" simplePos="0" relativeHeight="251662336" behindDoc="0" locked="0" layoutInCell="1" allowOverlap="1" wp14:anchorId="7AB2B1C3" wp14:editId="777C0F2C">
          <wp:simplePos x="0" y="0"/>
          <wp:positionH relativeFrom="column">
            <wp:posOffset>-201711</wp:posOffset>
          </wp:positionH>
          <wp:positionV relativeFrom="paragraph">
            <wp:posOffset>-231775</wp:posOffset>
          </wp:positionV>
          <wp:extent cx="631190" cy="605790"/>
          <wp:effectExtent l="0" t="0" r="3810" b="381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erant Logo.png"/>
                  <pic:cNvPicPr/>
                </pic:nvPicPr>
                <pic:blipFill>
                  <a:blip r:embed="rId1">
                    <a:extLst>
                      <a:ext uri="{28A0092B-C50C-407E-A947-70E740481C1C}">
                        <a14:useLocalDpi xmlns:a14="http://schemas.microsoft.com/office/drawing/2010/main" val="0"/>
                      </a:ext>
                    </a:extLst>
                  </a:blip>
                  <a:stretch>
                    <a:fillRect/>
                  </a:stretch>
                </pic:blipFill>
                <pic:spPr>
                  <a:xfrm>
                    <a:off x="0" y="0"/>
                    <a:ext cx="631190" cy="605790"/>
                  </a:xfrm>
                  <a:prstGeom prst="rect">
                    <a:avLst/>
                  </a:prstGeom>
                </pic:spPr>
              </pic:pic>
            </a:graphicData>
          </a:graphic>
          <wp14:sizeRelH relativeFrom="page">
            <wp14:pctWidth>0</wp14:pctWidth>
          </wp14:sizeRelH>
          <wp14:sizeRelV relativeFrom="page">
            <wp14:pctHeight>0</wp14:pctHeight>
          </wp14:sizeRelV>
        </wp:anchor>
      </w:drawing>
    </w:r>
    <w:r>
      <w:rPr>
        <w:noProof/>
        <w:color w:val="244061"/>
        <w:lang w:eastAsia="en-AU"/>
      </w:rPr>
      <mc:AlternateContent>
        <mc:Choice Requires="wps">
          <w:drawing>
            <wp:anchor distT="0" distB="0" distL="114300" distR="114300" simplePos="0" relativeHeight="251659264" behindDoc="0" locked="0" layoutInCell="0" allowOverlap="1" wp14:anchorId="78DC0A3B" wp14:editId="40E2B649">
              <wp:simplePos x="0" y="0"/>
              <wp:positionH relativeFrom="page">
                <wp:posOffset>1499192</wp:posOffset>
              </wp:positionH>
              <wp:positionV relativeFrom="paragraph">
                <wp:posOffset>-230177</wp:posOffset>
              </wp:positionV>
              <wp:extent cx="1619250" cy="605790"/>
              <wp:effectExtent l="0" t="0" r="6350" b="3810"/>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51D1" w14:textId="77777777" w:rsidR="00DD5B6A" w:rsidRPr="00FD7594" w:rsidRDefault="00DD5B6A" w:rsidP="00DD5B6A">
                          <w:pPr>
                            <w:widowControl w:val="0"/>
                            <w:autoSpaceDE w:val="0"/>
                            <w:autoSpaceDN w:val="0"/>
                            <w:adjustRightInd w:val="0"/>
                            <w:spacing w:after="2" w:line="341" w:lineRule="exact"/>
                            <w:ind w:firstLine="3"/>
                            <w:rPr>
                              <w:rFonts w:ascii="Calibri" w:hAnsi="Calibri"/>
                              <w:b/>
                              <w:bCs/>
                              <w:color w:val="244061"/>
                              <w:sz w:val="28"/>
                              <w:szCs w:val="28"/>
                            </w:rPr>
                          </w:pPr>
                          <w:r w:rsidRPr="00FD7594">
                            <w:rPr>
                              <w:rFonts w:ascii="Calibri" w:hAnsi="Calibri"/>
                              <w:b/>
                              <w:bCs/>
                              <w:color w:val="244061"/>
                              <w:sz w:val="28"/>
                              <w:szCs w:val="28"/>
                            </w:rPr>
                            <w:t>The</w:t>
                          </w:r>
                          <w:r w:rsidRPr="00FD7594">
                            <w:rPr>
                              <w:rFonts w:ascii="Calibri" w:hAnsi="Calibri"/>
                              <w:b/>
                              <w:bCs/>
                              <w:color w:val="244061"/>
                              <w:spacing w:val="-3"/>
                              <w:sz w:val="28"/>
                              <w:szCs w:val="28"/>
                            </w:rPr>
                            <w:t xml:space="preserve"> </w:t>
                          </w:r>
                          <w:r w:rsidRPr="00FD7594">
                            <w:rPr>
                              <w:rFonts w:ascii="Calibri" w:hAnsi="Calibri"/>
                              <w:b/>
                              <w:bCs/>
                              <w:color w:val="244061"/>
                              <w:spacing w:val="-1"/>
                              <w:sz w:val="28"/>
                              <w:szCs w:val="28"/>
                            </w:rPr>
                            <w:t>R</w:t>
                          </w:r>
                          <w:r w:rsidRPr="00FD7594">
                            <w:rPr>
                              <w:rFonts w:ascii="Calibri" w:hAnsi="Calibri"/>
                              <w:b/>
                              <w:bCs/>
                              <w:color w:val="244061"/>
                              <w:sz w:val="28"/>
                              <w:szCs w:val="28"/>
                            </w:rPr>
                            <w:t>o</w:t>
                          </w:r>
                          <w:r w:rsidRPr="00FD7594">
                            <w:rPr>
                              <w:rFonts w:ascii="Calibri" w:hAnsi="Calibri"/>
                              <w:b/>
                              <w:bCs/>
                              <w:color w:val="244061"/>
                              <w:spacing w:val="-3"/>
                              <w:sz w:val="28"/>
                              <w:szCs w:val="28"/>
                            </w:rPr>
                            <w:t>y</w:t>
                          </w:r>
                          <w:r w:rsidRPr="00FD7594">
                            <w:rPr>
                              <w:rFonts w:ascii="Calibri" w:hAnsi="Calibri"/>
                              <w:b/>
                              <w:bCs/>
                              <w:color w:val="244061"/>
                              <w:sz w:val="28"/>
                              <w:szCs w:val="28"/>
                            </w:rPr>
                            <w:t>al</w:t>
                          </w:r>
                          <w:r w:rsidRPr="00FD7594">
                            <w:rPr>
                              <w:rFonts w:ascii="Calibri" w:hAnsi="Calibri"/>
                              <w:b/>
                              <w:bCs/>
                              <w:color w:val="244061"/>
                              <w:spacing w:val="-5"/>
                              <w:sz w:val="28"/>
                              <w:szCs w:val="28"/>
                            </w:rPr>
                            <w:t xml:space="preserve"> </w:t>
                          </w:r>
                          <w:r w:rsidRPr="00FD7594">
                            <w:rPr>
                              <w:rFonts w:ascii="Calibri" w:hAnsi="Calibri"/>
                              <w:b/>
                              <w:bCs/>
                              <w:color w:val="244061"/>
                              <w:sz w:val="28"/>
                              <w:szCs w:val="28"/>
                            </w:rPr>
                            <w:t>Agricultu</w:t>
                          </w:r>
                          <w:r w:rsidRPr="00FD7594">
                            <w:rPr>
                              <w:rFonts w:ascii="Calibri" w:hAnsi="Calibri"/>
                              <w:b/>
                              <w:bCs/>
                              <w:color w:val="244061"/>
                              <w:spacing w:val="-7"/>
                              <w:sz w:val="28"/>
                              <w:szCs w:val="28"/>
                            </w:rPr>
                            <w:t>r</w:t>
                          </w:r>
                          <w:r w:rsidRPr="00FD7594">
                            <w:rPr>
                              <w:rFonts w:ascii="Calibri" w:hAnsi="Calibri"/>
                              <w:b/>
                              <w:bCs/>
                              <w:color w:val="244061"/>
                              <w:sz w:val="28"/>
                              <w:szCs w:val="28"/>
                            </w:rPr>
                            <w:t>al</w:t>
                          </w:r>
                        </w:p>
                        <w:p w14:paraId="11B07819" w14:textId="77777777" w:rsidR="00DD5B6A" w:rsidRPr="00FD7594" w:rsidRDefault="00DD5B6A" w:rsidP="00DD5B6A">
                          <w:pPr>
                            <w:widowControl w:val="0"/>
                            <w:autoSpaceDE w:val="0"/>
                            <w:autoSpaceDN w:val="0"/>
                            <w:adjustRightInd w:val="0"/>
                            <w:spacing w:after="76" w:line="341" w:lineRule="exact"/>
                            <w:ind w:firstLine="3"/>
                            <w:rPr>
                              <w:rFonts w:ascii="Calibri" w:hAnsi="Calibri"/>
                              <w:b/>
                              <w:bCs/>
                              <w:color w:val="244061"/>
                              <w:sz w:val="28"/>
                              <w:szCs w:val="28"/>
                            </w:rPr>
                          </w:pPr>
                          <w:r w:rsidRPr="00FD7594">
                            <w:rPr>
                              <w:rFonts w:ascii="Calibri" w:hAnsi="Calibri"/>
                              <w:b/>
                              <w:bCs/>
                              <w:color w:val="244061"/>
                              <w:sz w:val="28"/>
                              <w:szCs w:val="28"/>
                            </w:rPr>
                            <w:t>Society</w:t>
                          </w:r>
                          <w:r w:rsidRPr="00FD7594">
                            <w:rPr>
                              <w:rFonts w:ascii="Calibri" w:hAnsi="Calibri"/>
                              <w:b/>
                              <w:bCs/>
                              <w:color w:val="244061"/>
                              <w:spacing w:val="-2"/>
                              <w:sz w:val="28"/>
                              <w:szCs w:val="28"/>
                            </w:rPr>
                            <w:t xml:space="preserve"> </w:t>
                          </w:r>
                          <w:r w:rsidRPr="00FD7594">
                            <w:rPr>
                              <w:rFonts w:ascii="Calibri" w:hAnsi="Calibri"/>
                              <w:b/>
                              <w:bCs/>
                              <w:color w:val="244061"/>
                              <w:sz w:val="28"/>
                              <w:szCs w:val="28"/>
                            </w:rPr>
                            <w:t>of</w:t>
                          </w:r>
                          <w:r w:rsidRPr="00FD7594">
                            <w:rPr>
                              <w:rFonts w:ascii="Calibri" w:hAnsi="Calibri"/>
                              <w:b/>
                              <w:bCs/>
                              <w:color w:val="244061"/>
                              <w:spacing w:val="-3"/>
                              <w:sz w:val="28"/>
                              <w:szCs w:val="28"/>
                            </w:rPr>
                            <w:t xml:space="preserve"> </w:t>
                          </w:r>
                          <w:r w:rsidRPr="00FD7594">
                            <w:rPr>
                              <w:rFonts w:ascii="Calibri" w:hAnsi="Calibri"/>
                              <w:b/>
                              <w:bCs/>
                              <w:color w:val="244061"/>
                              <w:spacing w:val="-18"/>
                              <w:sz w:val="28"/>
                              <w:szCs w:val="28"/>
                            </w:rPr>
                            <w:t>T</w:t>
                          </w:r>
                          <w:r w:rsidRPr="00FD7594">
                            <w:rPr>
                              <w:rFonts w:ascii="Calibri" w:hAnsi="Calibri"/>
                              <w:b/>
                              <w:bCs/>
                              <w:color w:val="244061"/>
                              <w:sz w:val="28"/>
                              <w:szCs w:val="28"/>
                            </w:rPr>
                            <w:t>asmania</w:t>
                          </w:r>
                        </w:p>
                        <w:p w14:paraId="39FC2143" w14:textId="77777777" w:rsidR="00DD5B6A" w:rsidRPr="00DD5B6A" w:rsidRDefault="00DD5B6A" w:rsidP="00DD5B6A">
                          <w:pPr>
                            <w:widowControl w:val="0"/>
                            <w:autoSpaceDE w:val="0"/>
                            <w:autoSpaceDN w:val="0"/>
                            <w:adjustRightInd w:val="0"/>
                            <w:spacing w:line="193" w:lineRule="exact"/>
                            <w:rPr>
                              <w:rFonts w:ascii="Century Gothic" w:hAnsi="Century Gothic"/>
                              <w:b/>
                              <w:bCs/>
                              <w:color w:val="244061"/>
                              <w:spacing w:val="-2"/>
                              <w:sz w:val="16"/>
                              <w:szCs w:val="16"/>
                            </w:rPr>
                          </w:pPr>
                          <w:r w:rsidRPr="00DD5B6A">
                            <w:rPr>
                              <w:rFonts w:ascii="Century Gothic" w:hAnsi="Century Gothic"/>
                              <w:b/>
                              <w:bCs/>
                              <w:color w:val="244061"/>
                              <w:sz w:val="16"/>
                              <w:szCs w:val="16"/>
                            </w:rPr>
                            <w:t>ABN: 5600 9475 898</w:t>
                          </w:r>
                          <w:r w:rsidRPr="00DD5B6A">
                            <w:rPr>
                              <w:rFonts w:ascii="Century Gothic" w:hAnsi="Century Gothic"/>
                              <w:b/>
                              <w:bCs/>
                              <w:color w:val="244061"/>
                              <w:spacing w:val="-2"/>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C0A3B" id="Text Box 49" o:spid="_x0000_s1027" type="#_x0000_t202" style="position:absolute;left:0;text-align:left;margin-left:118.05pt;margin-top:-18.1pt;width:127.5pt;height:4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" o:allowincell="f" filled="f" stroked="f">
              <v:textbox inset="0,0,0,0">
                <w:txbxContent>
                  <w:p w14:paraId="0BD551D1" w14:textId="77777777" w:rsidR="00DD5B6A" w:rsidRPr="00FD7594" w:rsidRDefault="00DD5B6A" w:rsidP="00DD5B6A">
                    <w:pPr>
                      <w:widowControl w:val="0"/>
                      <w:autoSpaceDE w:val="0"/>
                      <w:autoSpaceDN w:val="0"/>
                      <w:adjustRightInd w:val="0"/>
                      <w:spacing w:after="2" w:line="341" w:lineRule="exact"/>
                      <w:ind w:firstLine="3"/>
                      <w:rPr>
                        <w:rFonts w:ascii="Calibri" w:hAnsi="Calibri"/>
                        <w:b/>
                        <w:bCs/>
                        <w:color w:val="244061"/>
                        <w:sz w:val="28"/>
                        <w:szCs w:val="28"/>
                      </w:rPr>
                    </w:pPr>
                    <w:r w:rsidRPr="00FD7594">
                      <w:rPr>
                        <w:rFonts w:ascii="Calibri" w:hAnsi="Calibri"/>
                        <w:b/>
                        <w:bCs/>
                        <w:color w:val="244061"/>
                        <w:sz w:val="28"/>
                        <w:szCs w:val="28"/>
                      </w:rPr>
                      <w:t>The</w:t>
                    </w:r>
                    <w:r w:rsidRPr="00FD7594">
                      <w:rPr>
                        <w:rFonts w:ascii="Calibri" w:hAnsi="Calibri"/>
                        <w:b/>
                        <w:bCs/>
                        <w:color w:val="244061"/>
                        <w:spacing w:val="-3"/>
                        <w:sz w:val="28"/>
                        <w:szCs w:val="28"/>
                      </w:rPr>
                      <w:t xml:space="preserve"> </w:t>
                    </w:r>
                    <w:r w:rsidRPr="00FD7594">
                      <w:rPr>
                        <w:rFonts w:ascii="Calibri" w:hAnsi="Calibri"/>
                        <w:b/>
                        <w:bCs/>
                        <w:color w:val="244061"/>
                        <w:spacing w:val="-1"/>
                        <w:sz w:val="28"/>
                        <w:szCs w:val="28"/>
                      </w:rPr>
                      <w:t>R</w:t>
                    </w:r>
                    <w:r w:rsidRPr="00FD7594">
                      <w:rPr>
                        <w:rFonts w:ascii="Calibri" w:hAnsi="Calibri"/>
                        <w:b/>
                        <w:bCs/>
                        <w:color w:val="244061"/>
                        <w:sz w:val="28"/>
                        <w:szCs w:val="28"/>
                      </w:rPr>
                      <w:t>o</w:t>
                    </w:r>
                    <w:r w:rsidRPr="00FD7594">
                      <w:rPr>
                        <w:rFonts w:ascii="Calibri" w:hAnsi="Calibri"/>
                        <w:b/>
                        <w:bCs/>
                        <w:color w:val="244061"/>
                        <w:spacing w:val="-3"/>
                        <w:sz w:val="28"/>
                        <w:szCs w:val="28"/>
                      </w:rPr>
                      <w:t>y</w:t>
                    </w:r>
                    <w:r w:rsidRPr="00FD7594">
                      <w:rPr>
                        <w:rFonts w:ascii="Calibri" w:hAnsi="Calibri"/>
                        <w:b/>
                        <w:bCs/>
                        <w:color w:val="244061"/>
                        <w:sz w:val="28"/>
                        <w:szCs w:val="28"/>
                      </w:rPr>
                      <w:t>al</w:t>
                    </w:r>
                    <w:r w:rsidRPr="00FD7594">
                      <w:rPr>
                        <w:rFonts w:ascii="Calibri" w:hAnsi="Calibri"/>
                        <w:b/>
                        <w:bCs/>
                        <w:color w:val="244061"/>
                        <w:spacing w:val="-5"/>
                        <w:sz w:val="28"/>
                        <w:szCs w:val="28"/>
                      </w:rPr>
                      <w:t xml:space="preserve"> </w:t>
                    </w:r>
                    <w:r w:rsidRPr="00FD7594">
                      <w:rPr>
                        <w:rFonts w:ascii="Calibri" w:hAnsi="Calibri"/>
                        <w:b/>
                        <w:bCs/>
                        <w:color w:val="244061"/>
                        <w:sz w:val="28"/>
                        <w:szCs w:val="28"/>
                      </w:rPr>
                      <w:t>Agricultu</w:t>
                    </w:r>
                    <w:r w:rsidRPr="00FD7594">
                      <w:rPr>
                        <w:rFonts w:ascii="Calibri" w:hAnsi="Calibri"/>
                        <w:b/>
                        <w:bCs/>
                        <w:color w:val="244061"/>
                        <w:spacing w:val="-7"/>
                        <w:sz w:val="28"/>
                        <w:szCs w:val="28"/>
                      </w:rPr>
                      <w:t>r</w:t>
                    </w:r>
                    <w:r w:rsidRPr="00FD7594">
                      <w:rPr>
                        <w:rFonts w:ascii="Calibri" w:hAnsi="Calibri"/>
                        <w:b/>
                        <w:bCs/>
                        <w:color w:val="244061"/>
                        <w:sz w:val="28"/>
                        <w:szCs w:val="28"/>
                      </w:rPr>
                      <w:t>al</w:t>
                    </w:r>
                  </w:p>
                  <w:p w14:paraId="11B07819" w14:textId="77777777" w:rsidR="00DD5B6A" w:rsidRPr="00FD7594" w:rsidRDefault="00DD5B6A" w:rsidP="00DD5B6A">
                    <w:pPr>
                      <w:widowControl w:val="0"/>
                      <w:autoSpaceDE w:val="0"/>
                      <w:autoSpaceDN w:val="0"/>
                      <w:adjustRightInd w:val="0"/>
                      <w:spacing w:after="76" w:line="341" w:lineRule="exact"/>
                      <w:ind w:firstLine="3"/>
                      <w:rPr>
                        <w:rFonts w:ascii="Calibri" w:hAnsi="Calibri"/>
                        <w:b/>
                        <w:bCs/>
                        <w:color w:val="244061"/>
                        <w:sz w:val="28"/>
                        <w:szCs w:val="28"/>
                      </w:rPr>
                    </w:pPr>
                    <w:r w:rsidRPr="00FD7594">
                      <w:rPr>
                        <w:rFonts w:ascii="Calibri" w:hAnsi="Calibri"/>
                        <w:b/>
                        <w:bCs/>
                        <w:color w:val="244061"/>
                        <w:sz w:val="28"/>
                        <w:szCs w:val="28"/>
                      </w:rPr>
                      <w:t>Society</w:t>
                    </w:r>
                    <w:r w:rsidRPr="00FD7594">
                      <w:rPr>
                        <w:rFonts w:ascii="Calibri" w:hAnsi="Calibri"/>
                        <w:b/>
                        <w:bCs/>
                        <w:color w:val="244061"/>
                        <w:spacing w:val="-2"/>
                        <w:sz w:val="28"/>
                        <w:szCs w:val="28"/>
                      </w:rPr>
                      <w:t xml:space="preserve"> </w:t>
                    </w:r>
                    <w:r w:rsidRPr="00FD7594">
                      <w:rPr>
                        <w:rFonts w:ascii="Calibri" w:hAnsi="Calibri"/>
                        <w:b/>
                        <w:bCs/>
                        <w:color w:val="244061"/>
                        <w:sz w:val="28"/>
                        <w:szCs w:val="28"/>
                      </w:rPr>
                      <w:t>of</w:t>
                    </w:r>
                    <w:r w:rsidRPr="00FD7594">
                      <w:rPr>
                        <w:rFonts w:ascii="Calibri" w:hAnsi="Calibri"/>
                        <w:b/>
                        <w:bCs/>
                        <w:color w:val="244061"/>
                        <w:spacing w:val="-3"/>
                        <w:sz w:val="28"/>
                        <w:szCs w:val="28"/>
                      </w:rPr>
                      <w:t xml:space="preserve"> </w:t>
                    </w:r>
                    <w:r w:rsidRPr="00FD7594">
                      <w:rPr>
                        <w:rFonts w:ascii="Calibri" w:hAnsi="Calibri"/>
                        <w:b/>
                        <w:bCs/>
                        <w:color w:val="244061"/>
                        <w:spacing w:val="-18"/>
                        <w:sz w:val="28"/>
                        <w:szCs w:val="28"/>
                      </w:rPr>
                      <w:t>T</w:t>
                    </w:r>
                    <w:r w:rsidRPr="00FD7594">
                      <w:rPr>
                        <w:rFonts w:ascii="Calibri" w:hAnsi="Calibri"/>
                        <w:b/>
                        <w:bCs/>
                        <w:color w:val="244061"/>
                        <w:sz w:val="28"/>
                        <w:szCs w:val="28"/>
                      </w:rPr>
                      <w:t>asmania</w:t>
                    </w:r>
                  </w:p>
                  <w:p w14:paraId="39FC2143" w14:textId="77777777" w:rsidR="00DD5B6A" w:rsidRPr="00DD5B6A" w:rsidRDefault="00DD5B6A" w:rsidP="00DD5B6A">
                    <w:pPr>
                      <w:widowControl w:val="0"/>
                      <w:autoSpaceDE w:val="0"/>
                      <w:autoSpaceDN w:val="0"/>
                      <w:adjustRightInd w:val="0"/>
                      <w:spacing w:line="193" w:lineRule="exact"/>
                      <w:rPr>
                        <w:rFonts w:ascii="Century Gothic" w:hAnsi="Century Gothic"/>
                        <w:b/>
                        <w:bCs/>
                        <w:color w:val="244061"/>
                        <w:spacing w:val="-2"/>
                        <w:sz w:val="16"/>
                        <w:szCs w:val="16"/>
                      </w:rPr>
                    </w:pPr>
                    <w:r w:rsidRPr="00DD5B6A">
                      <w:rPr>
                        <w:rFonts w:ascii="Century Gothic" w:hAnsi="Century Gothic"/>
                        <w:b/>
                        <w:bCs/>
                        <w:color w:val="244061"/>
                        <w:sz w:val="16"/>
                        <w:szCs w:val="16"/>
                      </w:rPr>
                      <w:t>ABN: 5600 9475 898</w:t>
                    </w:r>
                    <w:r w:rsidRPr="00DD5B6A">
                      <w:rPr>
                        <w:rFonts w:ascii="Century Gothic" w:hAnsi="Century Gothic"/>
                        <w:b/>
                        <w:bCs/>
                        <w:color w:val="244061"/>
                        <w:spacing w:val="-2"/>
                        <w:sz w:val="16"/>
                        <w:szCs w:val="16"/>
                      </w:rPr>
                      <w:t xml:space="preserve"> </w:t>
                    </w:r>
                  </w:p>
                </w:txbxContent>
              </v:textbox>
              <w10:wrap anchorx="page"/>
            </v:shape>
          </w:pict>
        </mc:Fallback>
      </mc:AlternateContent>
    </w:r>
    <w:r>
      <w:t xml:space="preserve"> </w:t>
    </w:r>
  </w:p>
  <w:p w14:paraId="72011E2D" w14:textId="55A748D6" w:rsidR="00DD5B6A" w:rsidRDefault="00DD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A0B42"/>
    <w:multiLevelType w:val="singleLevel"/>
    <w:tmpl w:val="2CB8EA7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6A"/>
    <w:rsid w:val="0000163D"/>
    <w:rsid w:val="00131A69"/>
    <w:rsid w:val="00280EFA"/>
    <w:rsid w:val="003D205A"/>
    <w:rsid w:val="004C4097"/>
    <w:rsid w:val="004E3500"/>
    <w:rsid w:val="005430B1"/>
    <w:rsid w:val="005A3EE5"/>
    <w:rsid w:val="0067225A"/>
    <w:rsid w:val="00696F3B"/>
    <w:rsid w:val="00A942CC"/>
    <w:rsid w:val="00BF290A"/>
    <w:rsid w:val="00C653BF"/>
    <w:rsid w:val="00DD5B6A"/>
    <w:rsid w:val="00ED2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0CC5E"/>
  <w14:defaultImageDpi w14:val="32767"/>
  <w15:chartTrackingRefBased/>
  <w15:docId w15:val="{36B5E54E-E791-1142-A84A-DFA0399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5B6A"/>
    <w:pPr>
      <w:spacing w:after="200" w:line="276" w:lineRule="auto"/>
    </w:pPr>
    <w:rPr>
      <w:sz w:val="22"/>
      <w:szCs w:val="22"/>
      <w:lang w:val="en-AU"/>
    </w:rPr>
  </w:style>
  <w:style w:type="paragraph" w:styleId="Heading6">
    <w:name w:val="heading 6"/>
    <w:basedOn w:val="Normal"/>
    <w:link w:val="Heading6Char"/>
    <w:uiPriority w:val="9"/>
    <w:qFormat/>
    <w:rsid w:val="00DD5B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5B6A"/>
    <w:rPr>
      <w:color w:val="0000FF"/>
      <w:u w:val="single"/>
    </w:rPr>
  </w:style>
  <w:style w:type="paragraph" w:styleId="BodyText">
    <w:name w:val="Body Text"/>
    <w:basedOn w:val="Normal"/>
    <w:link w:val="BodyTextChar"/>
    <w:rsid w:val="00DD5B6A"/>
    <w:pPr>
      <w:spacing w:after="0" w:line="240" w:lineRule="auto"/>
      <w:jc w:val="both"/>
    </w:pPr>
    <w:rPr>
      <w:rFonts w:ascii="Arial" w:eastAsia="Times New Roman" w:hAnsi="Arial" w:cs="Times New Roman"/>
      <w:sz w:val="24"/>
      <w:szCs w:val="20"/>
      <w:lang w:val="en-US" w:eastAsia="x-none"/>
    </w:rPr>
  </w:style>
  <w:style w:type="character" w:customStyle="1" w:styleId="BodyTextChar">
    <w:name w:val="Body Text Char"/>
    <w:basedOn w:val="DefaultParagraphFont"/>
    <w:link w:val="BodyText"/>
    <w:rsid w:val="00DD5B6A"/>
    <w:rPr>
      <w:rFonts w:ascii="Arial" w:eastAsia="Times New Roman" w:hAnsi="Arial" w:cs="Times New Roman"/>
      <w:szCs w:val="20"/>
      <w:lang w:val="en-US" w:eastAsia="x-none"/>
    </w:rPr>
  </w:style>
  <w:style w:type="paragraph" w:styleId="ListParagraph">
    <w:name w:val="List Paragraph"/>
    <w:basedOn w:val="Normal"/>
    <w:uiPriority w:val="34"/>
    <w:qFormat/>
    <w:rsid w:val="00DD5B6A"/>
    <w:pPr>
      <w:spacing w:after="0" w:line="240" w:lineRule="auto"/>
      <w:ind w:left="720"/>
      <w:contextualSpacing/>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D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6A"/>
    <w:rPr>
      <w:sz w:val="22"/>
      <w:szCs w:val="22"/>
      <w:lang w:val="en-AU"/>
    </w:rPr>
  </w:style>
  <w:style w:type="paragraph" w:styleId="Footer">
    <w:name w:val="footer"/>
    <w:basedOn w:val="Normal"/>
    <w:link w:val="FooterChar"/>
    <w:uiPriority w:val="99"/>
    <w:unhideWhenUsed/>
    <w:rsid w:val="00DD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6A"/>
    <w:rPr>
      <w:sz w:val="22"/>
      <w:szCs w:val="22"/>
      <w:lang w:val="en-AU"/>
    </w:rPr>
  </w:style>
  <w:style w:type="character" w:customStyle="1" w:styleId="Heading6Char">
    <w:name w:val="Heading 6 Char"/>
    <w:basedOn w:val="DefaultParagraphFont"/>
    <w:link w:val="Heading6"/>
    <w:uiPriority w:val="9"/>
    <w:rsid w:val="00DD5B6A"/>
    <w:rPr>
      <w:rFonts w:ascii="Times New Roman" w:eastAsia="Times New Roman" w:hAnsi="Times New Roman" w:cs="Times New Roman"/>
      <w:b/>
      <w:bCs/>
      <w:sz w:val="15"/>
      <w:szCs w:val="1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87121">
      <w:bodyDiv w:val="1"/>
      <w:marLeft w:val="0"/>
      <w:marRight w:val="0"/>
      <w:marTop w:val="0"/>
      <w:marBottom w:val="0"/>
      <w:divBdr>
        <w:top w:val="none" w:sz="0" w:space="0" w:color="auto"/>
        <w:left w:val="none" w:sz="0" w:space="0" w:color="auto"/>
        <w:bottom w:val="none" w:sz="0" w:space="0" w:color="auto"/>
        <w:right w:val="none" w:sz="0" w:space="0" w:color="auto"/>
      </w:divBdr>
    </w:div>
    <w:div w:id="18309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adesey@tassie.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GADD</dc:creator>
  <cp:keywords/>
  <dc:description/>
  <cp:lastModifiedBy>MADI GADD</cp:lastModifiedBy>
  <cp:revision>2</cp:revision>
  <dcterms:created xsi:type="dcterms:W3CDTF">2019-06-26T00:58:00Z</dcterms:created>
  <dcterms:modified xsi:type="dcterms:W3CDTF">2019-06-27T03:57:00Z</dcterms:modified>
</cp:coreProperties>
</file>